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A6685" w14:textId="2AB66098" w:rsidR="007A3C15" w:rsidRPr="001A0FA8" w:rsidRDefault="006F44A1" w:rsidP="001A0FA8">
      <w:pPr>
        <w:pStyle w:val="Heading1"/>
        <w:sectPr w:rsidR="007A3C15" w:rsidRPr="001A0FA8" w:rsidSect="004F09C1">
          <w:pgSz w:w="12240" w:h="15840"/>
          <w:pgMar w:top="720" w:right="720" w:bottom="720" w:left="720" w:header="720" w:footer="720" w:gutter="0"/>
          <w:cols w:space="720"/>
          <w:docGrid w:linePitch="360"/>
        </w:sectPr>
      </w:pPr>
      <w:r w:rsidRPr="001A0FA8">
        <w:t>SOFAC Contract for Services Processes</w:t>
      </w:r>
    </w:p>
    <w:p w14:paraId="17987791" w14:textId="025D30BD" w:rsidR="006F44A1" w:rsidRDefault="006F44A1" w:rsidP="001A0FA8">
      <w:pPr>
        <w:pStyle w:val="Heading2"/>
      </w:pPr>
      <w:r>
        <w:t>P</w:t>
      </w:r>
      <w:r w:rsidR="00B700C3">
        <w:t>art 1: What Requires a</w:t>
      </w:r>
      <w:r>
        <w:t xml:space="preserve"> Contract</w:t>
      </w:r>
    </w:p>
    <w:p w14:paraId="4F2FA0E9" w14:textId="77777777" w:rsidR="006F44A1" w:rsidRDefault="006F44A1" w:rsidP="00371805">
      <w:pPr>
        <w:pStyle w:val="ListParagraph"/>
        <w:numPr>
          <w:ilvl w:val="0"/>
          <w:numId w:val="1"/>
        </w:numPr>
        <w:spacing w:line="240" w:lineRule="auto"/>
        <w:sectPr w:rsidR="006F44A1" w:rsidSect="004F09C1">
          <w:type w:val="continuous"/>
          <w:pgSz w:w="12240" w:h="15840"/>
          <w:pgMar w:top="720" w:right="720" w:bottom="720" w:left="720" w:header="720" w:footer="720" w:gutter="0"/>
          <w:cols w:space="720"/>
          <w:docGrid w:linePitch="360"/>
        </w:sectPr>
      </w:pPr>
    </w:p>
    <w:p w14:paraId="713CDD10" w14:textId="77777777" w:rsidR="006F44A1" w:rsidRDefault="006F44A1" w:rsidP="00371805">
      <w:pPr>
        <w:pStyle w:val="ListParagraph"/>
        <w:numPr>
          <w:ilvl w:val="0"/>
          <w:numId w:val="1"/>
        </w:numPr>
        <w:spacing w:line="240" w:lineRule="auto"/>
      </w:pPr>
      <w:r>
        <w:t>Guest Speaker</w:t>
      </w:r>
    </w:p>
    <w:p w14:paraId="46F9A786" w14:textId="77777777" w:rsidR="006F44A1" w:rsidRDefault="006F44A1" w:rsidP="00371805">
      <w:pPr>
        <w:pStyle w:val="ListParagraph"/>
        <w:numPr>
          <w:ilvl w:val="0"/>
          <w:numId w:val="1"/>
        </w:numPr>
        <w:spacing w:line="240" w:lineRule="auto"/>
      </w:pPr>
      <w:r>
        <w:t>D.J.</w:t>
      </w:r>
    </w:p>
    <w:p w14:paraId="17CB7294" w14:textId="50AA47D6" w:rsidR="007A3C15" w:rsidRDefault="006F44A1" w:rsidP="007A3C15">
      <w:pPr>
        <w:pStyle w:val="ListParagraph"/>
        <w:numPr>
          <w:ilvl w:val="0"/>
          <w:numId w:val="1"/>
        </w:numPr>
        <w:spacing w:line="240" w:lineRule="auto"/>
      </w:pPr>
      <w:r>
        <w:t>Equipment Rental</w:t>
      </w:r>
    </w:p>
    <w:p w14:paraId="7A926DD1" w14:textId="34D01E4E" w:rsidR="006F44A1" w:rsidRDefault="007A3C15" w:rsidP="00371805">
      <w:pPr>
        <w:pStyle w:val="ListParagraph"/>
        <w:numPr>
          <w:ilvl w:val="0"/>
          <w:numId w:val="1"/>
        </w:numPr>
        <w:spacing w:line="240" w:lineRule="auto"/>
      </w:pPr>
      <w:r>
        <w:br w:type="column"/>
      </w:r>
      <w:r w:rsidR="006F44A1">
        <w:t>Musical Entertainment</w:t>
      </w:r>
    </w:p>
    <w:p w14:paraId="5E8BDC71" w14:textId="5BE8FD6F" w:rsidR="006F44A1" w:rsidRDefault="006F44A1" w:rsidP="00371805">
      <w:pPr>
        <w:pStyle w:val="ListParagraph"/>
        <w:numPr>
          <w:ilvl w:val="0"/>
          <w:numId w:val="1"/>
        </w:numPr>
        <w:spacing w:line="240" w:lineRule="auto"/>
      </w:pPr>
      <w:r>
        <w:t>Off-Campus Venue Rental</w:t>
      </w:r>
    </w:p>
    <w:p w14:paraId="113EAA6F" w14:textId="0C97C978" w:rsidR="00371805" w:rsidRDefault="00371805" w:rsidP="004E63BE">
      <w:pPr>
        <w:pStyle w:val="ListParagraph"/>
        <w:numPr>
          <w:ilvl w:val="0"/>
          <w:numId w:val="1"/>
        </w:numPr>
        <w:spacing w:line="240" w:lineRule="auto"/>
        <w:sectPr w:rsidR="00371805" w:rsidSect="004F09C1">
          <w:type w:val="continuous"/>
          <w:pgSz w:w="12240" w:h="15840"/>
          <w:pgMar w:top="720" w:right="720" w:bottom="720" w:left="720" w:header="720" w:footer="720" w:gutter="0"/>
          <w:cols w:num="2" w:space="720"/>
          <w:docGrid w:linePitch="360"/>
        </w:sectPr>
      </w:pPr>
      <w:r>
        <w:t xml:space="preserve">Other – Contact </w:t>
      </w:r>
      <w:r w:rsidR="007A3C15">
        <w:t>SOFAC</w:t>
      </w:r>
    </w:p>
    <w:p w14:paraId="3694BC15" w14:textId="44A541F4" w:rsidR="006F44A1" w:rsidRDefault="006F44A1" w:rsidP="001A0FA8">
      <w:pPr>
        <w:pStyle w:val="Heading2"/>
      </w:pPr>
      <w:r>
        <w:t xml:space="preserve">Part 2: </w:t>
      </w:r>
      <w:r w:rsidR="007A3C15">
        <w:t>Direct Payment or Reimbursement</w:t>
      </w:r>
    </w:p>
    <w:p w14:paraId="03005417" w14:textId="7767C124" w:rsidR="006F44A1" w:rsidRDefault="00B700C3" w:rsidP="00B700C3">
      <w:pPr>
        <w:pStyle w:val="ListParagraph"/>
        <w:numPr>
          <w:ilvl w:val="0"/>
          <w:numId w:val="2"/>
        </w:numPr>
        <w:spacing w:line="240" w:lineRule="auto"/>
      </w:pPr>
      <w:r>
        <w:t xml:space="preserve">If </w:t>
      </w:r>
      <w:r w:rsidR="006F44A1">
        <w:t>SOFAC is Direct Paying</w:t>
      </w:r>
      <w:r>
        <w:t>, then:</w:t>
      </w:r>
    </w:p>
    <w:p w14:paraId="3EA69D65" w14:textId="0DB2A775" w:rsidR="006F44A1" w:rsidRDefault="006F44A1" w:rsidP="00B700C3">
      <w:pPr>
        <w:pStyle w:val="ListParagraph"/>
        <w:numPr>
          <w:ilvl w:val="1"/>
          <w:numId w:val="2"/>
        </w:numPr>
        <w:spacing w:line="240" w:lineRule="auto"/>
      </w:pPr>
      <w:r>
        <w:t>Does the individual</w:t>
      </w:r>
      <w:r w:rsidR="00263AA5">
        <w:t>/company</w:t>
      </w:r>
      <w:r>
        <w:t xml:space="preserve"> provide a contract?</w:t>
      </w:r>
    </w:p>
    <w:p w14:paraId="18F0F786" w14:textId="624AE681" w:rsidR="006F44A1" w:rsidRDefault="00B700C3" w:rsidP="00B700C3">
      <w:pPr>
        <w:pStyle w:val="ListParagraph"/>
        <w:numPr>
          <w:ilvl w:val="2"/>
          <w:numId w:val="2"/>
        </w:numPr>
        <w:spacing w:line="240" w:lineRule="auto"/>
      </w:pPr>
      <w:r>
        <w:t xml:space="preserve">If </w:t>
      </w:r>
      <w:r w:rsidRPr="00B700C3">
        <w:rPr>
          <w:u w:val="single"/>
        </w:rPr>
        <w:t>yes</w:t>
      </w:r>
      <w:r>
        <w:t>, complete the following</w:t>
      </w:r>
    </w:p>
    <w:p w14:paraId="6F549343" w14:textId="77777777" w:rsidR="006F44A1" w:rsidRDefault="006F44A1" w:rsidP="00B700C3">
      <w:pPr>
        <w:pStyle w:val="ListParagraph"/>
        <w:numPr>
          <w:ilvl w:val="3"/>
          <w:numId w:val="2"/>
        </w:numPr>
        <w:spacing w:line="240" w:lineRule="auto"/>
      </w:pPr>
      <w:r>
        <w:t>University Addendum</w:t>
      </w:r>
    </w:p>
    <w:p w14:paraId="1AA26B67" w14:textId="77777777" w:rsidR="006F44A1" w:rsidRDefault="006F44A1" w:rsidP="00B700C3">
      <w:pPr>
        <w:pStyle w:val="ListParagraph"/>
        <w:numPr>
          <w:ilvl w:val="3"/>
          <w:numId w:val="2"/>
        </w:numPr>
        <w:spacing w:line="240" w:lineRule="auto"/>
      </w:pPr>
      <w:r>
        <w:t>Independent C</w:t>
      </w:r>
      <w:bookmarkStart w:id="0" w:name="_GoBack"/>
      <w:bookmarkEnd w:id="0"/>
      <w:r>
        <w:t>ontractor</w:t>
      </w:r>
    </w:p>
    <w:p w14:paraId="63FEFDD9" w14:textId="6D2338A2" w:rsidR="006F44A1" w:rsidRDefault="00B700C3" w:rsidP="00B700C3">
      <w:pPr>
        <w:pStyle w:val="ListParagraph"/>
        <w:numPr>
          <w:ilvl w:val="2"/>
          <w:numId w:val="2"/>
        </w:numPr>
        <w:spacing w:line="240" w:lineRule="auto"/>
      </w:pPr>
      <w:r>
        <w:t xml:space="preserve">If </w:t>
      </w:r>
      <w:r w:rsidRPr="00B700C3">
        <w:rPr>
          <w:u w:val="single"/>
        </w:rPr>
        <w:t>no</w:t>
      </w:r>
      <w:r>
        <w:t>, complete the following</w:t>
      </w:r>
    </w:p>
    <w:p w14:paraId="485D46D9" w14:textId="77777777" w:rsidR="006F44A1" w:rsidRDefault="006F44A1" w:rsidP="00B700C3">
      <w:pPr>
        <w:pStyle w:val="ListParagraph"/>
        <w:numPr>
          <w:ilvl w:val="3"/>
          <w:numId w:val="2"/>
        </w:numPr>
        <w:spacing w:line="240" w:lineRule="auto"/>
      </w:pPr>
      <w:r>
        <w:t>Contract for Services</w:t>
      </w:r>
    </w:p>
    <w:p w14:paraId="3D73C494" w14:textId="77777777" w:rsidR="006F44A1" w:rsidRDefault="006F44A1" w:rsidP="00B700C3">
      <w:pPr>
        <w:pStyle w:val="ListParagraph"/>
        <w:numPr>
          <w:ilvl w:val="3"/>
          <w:numId w:val="2"/>
        </w:numPr>
        <w:spacing w:line="240" w:lineRule="auto"/>
      </w:pPr>
      <w:r>
        <w:t>University Addendum</w:t>
      </w:r>
    </w:p>
    <w:p w14:paraId="1D494220" w14:textId="0C0D04A9" w:rsidR="006F44A1" w:rsidRDefault="006F44A1" w:rsidP="00B700C3">
      <w:pPr>
        <w:pStyle w:val="ListParagraph"/>
        <w:numPr>
          <w:ilvl w:val="3"/>
          <w:numId w:val="2"/>
        </w:numPr>
        <w:spacing w:line="240" w:lineRule="auto"/>
      </w:pPr>
      <w:r>
        <w:t>Independent Contractor</w:t>
      </w:r>
    </w:p>
    <w:p w14:paraId="0B5FCA76" w14:textId="19A522C4" w:rsidR="00263AA5" w:rsidRDefault="00263AA5" w:rsidP="001A0FA8">
      <w:pPr>
        <w:pStyle w:val="ListParagraph"/>
        <w:numPr>
          <w:ilvl w:val="1"/>
          <w:numId w:val="2"/>
        </w:numPr>
      </w:pPr>
      <w:r>
        <w:t>Is it the individual’s first time performing at Missouri State University</w:t>
      </w:r>
      <w:r w:rsidR="00B700C3">
        <w:t>?</w:t>
      </w:r>
    </w:p>
    <w:p w14:paraId="74B87131" w14:textId="77777777" w:rsidR="00B700C3" w:rsidRDefault="00B700C3" w:rsidP="00B700C3">
      <w:pPr>
        <w:pStyle w:val="ListParagraph"/>
        <w:numPr>
          <w:ilvl w:val="2"/>
          <w:numId w:val="2"/>
        </w:numPr>
        <w:spacing w:line="240" w:lineRule="auto"/>
      </w:pPr>
      <w:r>
        <w:t xml:space="preserve">If </w:t>
      </w:r>
      <w:r w:rsidRPr="00B700C3">
        <w:rPr>
          <w:u w:val="single"/>
        </w:rPr>
        <w:t>yes</w:t>
      </w:r>
      <w:r>
        <w:t>, complete the following</w:t>
      </w:r>
    </w:p>
    <w:p w14:paraId="7784F5E2" w14:textId="5428A628" w:rsidR="00263AA5" w:rsidRDefault="00263AA5" w:rsidP="00B700C3">
      <w:pPr>
        <w:pStyle w:val="ListParagraph"/>
        <w:numPr>
          <w:ilvl w:val="3"/>
          <w:numId w:val="2"/>
        </w:numPr>
        <w:spacing w:line="240" w:lineRule="auto"/>
      </w:pPr>
      <w:r>
        <w:t>Vendor Registration Form</w:t>
      </w:r>
    </w:p>
    <w:p w14:paraId="7A96A7FD" w14:textId="5578FC76" w:rsidR="00371805" w:rsidRDefault="00371805" w:rsidP="00B700C3">
      <w:pPr>
        <w:pStyle w:val="ListParagraph"/>
        <w:numPr>
          <w:ilvl w:val="1"/>
          <w:numId w:val="2"/>
        </w:numPr>
        <w:spacing w:line="240" w:lineRule="auto"/>
      </w:pPr>
      <w:r>
        <w:t>Is the check needed day of the event?</w:t>
      </w:r>
    </w:p>
    <w:p w14:paraId="2989CF34" w14:textId="1F107E8B" w:rsidR="00371805" w:rsidRDefault="00B700C3" w:rsidP="00137686">
      <w:pPr>
        <w:pStyle w:val="ListParagraph"/>
        <w:numPr>
          <w:ilvl w:val="2"/>
          <w:numId w:val="2"/>
        </w:numPr>
        <w:spacing w:line="240" w:lineRule="auto"/>
      </w:pPr>
      <w:r>
        <w:t xml:space="preserve">If </w:t>
      </w:r>
      <w:r w:rsidRPr="00137686">
        <w:rPr>
          <w:u w:val="single"/>
        </w:rPr>
        <w:t>yes</w:t>
      </w:r>
      <w:r w:rsidR="00137686">
        <w:t>, p</w:t>
      </w:r>
      <w:r w:rsidR="00371805">
        <w:t xml:space="preserve">aperwork </w:t>
      </w:r>
      <w:r w:rsidR="00137686">
        <w:t xml:space="preserve">is </w:t>
      </w:r>
      <w:r w:rsidR="00371805">
        <w:t xml:space="preserve">required </w:t>
      </w:r>
      <w:r w:rsidRPr="00137686">
        <w:rPr>
          <w:b/>
        </w:rPr>
        <w:t>20 business days</w:t>
      </w:r>
      <w:r>
        <w:t xml:space="preserve"> </w:t>
      </w:r>
      <w:r w:rsidR="00137686">
        <w:t>before the event</w:t>
      </w:r>
    </w:p>
    <w:p w14:paraId="3D133EC8" w14:textId="46DE9805" w:rsidR="00371805" w:rsidRDefault="00B700C3" w:rsidP="00137686">
      <w:pPr>
        <w:pStyle w:val="ListParagraph"/>
        <w:numPr>
          <w:ilvl w:val="2"/>
          <w:numId w:val="2"/>
        </w:numPr>
        <w:spacing w:line="240" w:lineRule="auto"/>
      </w:pPr>
      <w:r>
        <w:t xml:space="preserve">If </w:t>
      </w:r>
      <w:r w:rsidRPr="00B700C3">
        <w:rPr>
          <w:u w:val="single"/>
        </w:rPr>
        <w:t>no</w:t>
      </w:r>
      <w:r>
        <w:t xml:space="preserve">, </w:t>
      </w:r>
      <w:r w:rsidR="00137686">
        <w:t>p</w:t>
      </w:r>
      <w:r w:rsidR="00371805">
        <w:t xml:space="preserve">aperwork </w:t>
      </w:r>
      <w:r w:rsidR="00137686">
        <w:t xml:space="preserve">is </w:t>
      </w:r>
      <w:r w:rsidR="00371805">
        <w:t xml:space="preserve">required </w:t>
      </w:r>
      <w:r w:rsidRPr="00137686">
        <w:rPr>
          <w:b/>
        </w:rPr>
        <w:t>10 business days</w:t>
      </w:r>
      <w:r>
        <w:t xml:space="preserve"> </w:t>
      </w:r>
      <w:r w:rsidR="00137686">
        <w:t>before the event</w:t>
      </w:r>
    </w:p>
    <w:p w14:paraId="1E7A8FBB" w14:textId="1727BA7D" w:rsidR="006F44A1" w:rsidRDefault="00B700C3" w:rsidP="00B700C3">
      <w:pPr>
        <w:pStyle w:val="ListParagraph"/>
        <w:numPr>
          <w:ilvl w:val="0"/>
          <w:numId w:val="2"/>
        </w:numPr>
        <w:spacing w:line="240" w:lineRule="auto"/>
      </w:pPr>
      <w:r>
        <w:t xml:space="preserve">If a </w:t>
      </w:r>
      <w:r w:rsidR="006F44A1">
        <w:t>Department/Organization is being Reimbursed</w:t>
      </w:r>
      <w:r>
        <w:t>, then:</w:t>
      </w:r>
    </w:p>
    <w:p w14:paraId="5EE8C50F" w14:textId="09E16E27" w:rsidR="006F44A1" w:rsidRDefault="006F44A1" w:rsidP="00B700C3">
      <w:pPr>
        <w:pStyle w:val="ListParagraph"/>
        <w:numPr>
          <w:ilvl w:val="1"/>
          <w:numId w:val="2"/>
        </w:numPr>
        <w:spacing w:line="240" w:lineRule="auto"/>
      </w:pPr>
      <w:r>
        <w:t>Does the individual</w:t>
      </w:r>
      <w:r w:rsidR="00263AA5">
        <w:t>/company</w:t>
      </w:r>
      <w:r>
        <w:t xml:space="preserve"> provide a contract?</w:t>
      </w:r>
    </w:p>
    <w:p w14:paraId="22DCBF45" w14:textId="774645E7" w:rsidR="006F44A1" w:rsidRDefault="00B700C3" w:rsidP="00B700C3">
      <w:pPr>
        <w:pStyle w:val="ListParagraph"/>
        <w:numPr>
          <w:ilvl w:val="2"/>
          <w:numId w:val="2"/>
        </w:numPr>
        <w:spacing w:line="240" w:lineRule="auto"/>
      </w:pPr>
      <w:r>
        <w:t xml:space="preserve">If </w:t>
      </w:r>
      <w:r w:rsidRPr="00B700C3">
        <w:rPr>
          <w:u w:val="single"/>
        </w:rPr>
        <w:t>yes</w:t>
      </w:r>
      <w:r>
        <w:t>, complete the following</w:t>
      </w:r>
    </w:p>
    <w:p w14:paraId="09A28659" w14:textId="77777777" w:rsidR="006F44A1" w:rsidRDefault="006F44A1" w:rsidP="00B700C3">
      <w:pPr>
        <w:pStyle w:val="ListParagraph"/>
        <w:numPr>
          <w:ilvl w:val="3"/>
          <w:numId w:val="2"/>
        </w:numPr>
        <w:spacing w:line="240" w:lineRule="auto"/>
      </w:pPr>
      <w:r>
        <w:t>University Addendum</w:t>
      </w:r>
    </w:p>
    <w:p w14:paraId="3A1DC0EA" w14:textId="77777777" w:rsidR="00B700C3" w:rsidRDefault="00B700C3" w:rsidP="00B700C3">
      <w:pPr>
        <w:pStyle w:val="ListParagraph"/>
        <w:numPr>
          <w:ilvl w:val="2"/>
          <w:numId w:val="2"/>
        </w:numPr>
        <w:spacing w:line="240" w:lineRule="auto"/>
      </w:pPr>
      <w:r>
        <w:t xml:space="preserve">If </w:t>
      </w:r>
      <w:r w:rsidRPr="00B700C3">
        <w:rPr>
          <w:u w:val="single"/>
        </w:rPr>
        <w:t>no</w:t>
      </w:r>
      <w:r>
        <w:t>, complete the following</w:t>
      </w:r>
    </w:p>
    <w:p w14:paraId="57FC17D2" w14:textId="1854A96D" w:rsidR="006F44A1" w:rsidRDefault="006F44A1" w:rsidP="00B700C3">
      <w:pPr>
        <w:pStyle w:val="ListParagraph"/>
        <w:numPr>
          <w:ilvl w:val="3"/>
          <w:numId w:val="2"/>
        </w:numPr>
        <w:spacing w:line="240" w:lineRule="auto"/>
      </w:pPr>
      <w:r>
        <w:t>Contract for Services</w:t>
      </w:r>
    </w:p>
    <w:p w14:paraId="59A9CA98" w14:textId="490294F1" w:rsidR="00137686" w:rsidRDefault="006F44A1" w:rsidP="00137686">
      <w:pPr>
        <w:pStyle w:val="ListParagraph"/>
        <w:numPr>
          <w:ilvl w:val="3"/>
          <w:numId w:val="2"/>
        </w:numPr>
        <w:spacing w:after="0" w:line="240" w:lineRule="auto"/>
      </w:pPr>
      <w:r>
        <w:t>University Addendum</w:t>
      </w:r>
    </w:p>
    <w:p w14:paraId="3B7A4CEE" w14:textId="0E70493D" w:rsidR="00263AA5" w:rsidRPr="001A0FA8" w:rsidRDefault="00263AA5" w:rsidP="001A0FA8">
      <w:pPr>
        <w:pStyle w:val="Heading2"/>
      </w:pPr>
      <w:r w:rsidRPr="001A0FA8">
        <w:t xml:space="preserve">Part 3: </w:t>
      </w:r>
      <w:r w:rsidR="00B700C3" w:rsidRPr="001A0FA8">
        <w:t>Paperwork and Descriptions</w:t>
      </w:r>
    </w:p>
    <w:p w14:paraId="0C17CE16" w14:textId="2CA27813" w:rsidR="004F09C1" w:rsidRPr="004F09C1" w:rsidRDefault="001A0FA8" w:rsidP="004F09C1">
      <w:pPr>
        <w:pStyle w:val="Header"/>
        <w:numPr>
          <w:ilvl w:val="0"/>
          <w:numId w:val="1"/>
        </w:numPr>
        <w:tabs>
          <w:tab w:val="left" w:pos="720"/>
        </w:tabs>
        <w:rPr>
          <w:sz w:val="22"/>
          <w:szCs w:val="22"/>
        </w:rPr>
      </w:pPr>
      <w:hyperlink r:id="rId9" w:history="1">
        <w:r w:rsidR="004F09C1" w:rsidRPr="001A0FA8">
          <w:rPr>
            <w:rStyle w:val="Hyperlink"/>
            <w:b/>
            <w:sz w:val="22"/>
            <w:szCs w:val="22"/>
          </w:rPr>
          <w:t>Contract for Services</w:t>
        </w:r>
        <w:r w:rsidRPr="001A0FA8">
          <w:rPr>
            <w:rStyle w:val="Hyperlink"/>
            <w:sz w:val="22"/>
            <w:szCs w:val="22"/>
          </w:rPr>
          <w:t>:</w:t>
        </w:r>
      </w:hyperlink>
      <w:r w:rsidR="004F09C1">
        <w:rPr>
          <w:sz w:val="22"/>
          <w:szCs w:val="22"/>
        </w:rPr>
        <w:t xml:space="preserve"> This form should be utilized when there is no standard contract provided by the contracted party.  Completion of this form stands as a formal contract between the two parties.  If a standard contract is provided for the contracted party, this form is not necessary.</w:t>
      </w:r>
    </w:p>
    <w:p w14:paraId="14EB0A1F" w14:textId="25050B76" w:rsidR="004F09C1" w:rsidRPr="004F09C1" w:rsidRDefault="001A0FA8" w:rsidP="004F09C1">
      <w:pPr>
        <w:pStyle w:val="Header"/>
        <w:numPr>
          <w:ilvl w:val="0"/>
          <w:numId w:val="1"/>
        </w:numPr>
        <w:tabs>
          <w:tab w:val="left" w:pos="720"/>
        </w:tabs>
        <w:rPr>
          <w:sz w:val="22"/>
          <w:szCs w:val="22"/>
        </w:rPr>
      </w:pPr>
      <w:hyperlink r:id="rId10" w:history="1">
        <w:r w:rsidR="004F09C1" w:rsidRPr="001A0FA8">
          <w:rPr>
            <w:rStyle w:val="Hyperlink"/>
            <w:b/>
            <w:sz w:val="22"/>
            <w:szCs w:val="22"/>
          </w:rPr>
          <w:t>University Addendum</w:t>
        </w:r>
        <w:r w:rsidRPr="001A0FA8">
          <w:rPr>
            <w:rStyle w:val="Hyperlink"/>
            <w:sz w:val="22"/>
            <w:szCs w:val="22"/>
          </w:rPr>
          <w:t>:</w:t>
        </w:r>
      </w:hyperlink>
      <w:r w:rsidR="004F09C1">
        <w:rPr>
          <w:sz w:val="22"/>
          <w:szCs w:val="22"/>
        </w:rPr>
        <w:t xml:space="preserve"> This form should be utilized when any contract is created which will utilize Student Involvement Fee dollars (SOFAC funds).  The document outlines specific requirements and standards that should be agreed upon by both parties of the contract and should be included with either a standard contract provided by the contracted party or with the Contract for Services form.</w:t>
      </w:r>
    </w:p>
    <w:p w14:paraId="4E0380E2" w14:textId="0DDE809A" w:rsidR="004F09C1" w:rsidRDefault="001A0FA8" w:rsidP="004F09C1">
      <w:pPr>
        <w:pStyle w:val="Header"/>
        <w:numPr>
          <w:ilvl w:val="0"/>
          <w:numId w:val="1"/>
        </w:numPr>
        <w:tabs>
          <w:tab w:val="left" w:pos="720"/>
        </w:tabs>
        <w:rPr>
          <w:sz w:val="22"/>
          <w:szCs w:val="22"/>
        </w:rPr>
      </w:pPr>
      <w:hyperlink r:id="rId11" w:history="1">
        <w:r w:rsidR="004F09C1" w:rsidRPr="001A0FA8">
          <w:rPr>
            <w:rStyle w:val="Hyperlink"/>
            <w:b/>
            <w:sz w:val="22"/>
            <w:szCs w:val="22"/>
          </w:rPr>
          <w:t>Independent Contractor Form</w:t>
        </w:r>
        <w:r w:rsidRPr="001A0FA8">
          <w:rPr>
            <w:rStyle w:val="Hyperlink"/>
            <w:sz w:val="22"/>
            <w:szCs w:val="22"/>
          </w:rPr>
          <w:t>:</w:t>
        </w:r>
      </w:hyperlink>
      <w:r>
        <w:rPr>
          <w:sz w:val="22"/>
          <w:szCs w:val="22"/>
        </w:rPr>
        <w:t xml:space="preserve"> </w:t>
      </w:r>
      <w:r w:rsidR="004F09C1">
        <w:rPr>
          <w:sz w:val="22"/>
          <w:szCs w:val="22"/>
        </w:rPr>
        <w:t>This form should be utilized when any contract is created with a party external to Missouri State University and collects important information regarding the contracted party for IRS tax regulations.  This form should be utilized with either the Contract for Services form or a standard contract, and the University Addendum form whenever a student organization is requesting payment directly to the contracted party.</w:t>
      </w:r>
    </w:p>
    <w:p w14:paraId="613B02DA" w14:textId="309880DC" w:rsidR="004F09C1" w:rsidRPr="004F09C1" w:rsidRDefault="00B700C3" w:rsidP="004F09C1">
      <w:pPr>
        <w:pStyle w:val="Header"/>
        <w:numPr>
          <w:ilvl w:val="0"/>
          <w:numId w:val="1"/>
        </w:numPr>
        <w:tabs>
          <w:tab w:val="left" w:pos="720"/>
        </w:tabs>
        <w:rPr>
          <w:sz w:val="22"/>
          <w:szCs w:val="22"/>
        </w:rPr>
      </w:pPr>
      <w:hyperlink r:id="rId12" w:history="1">
        <w:r w:rsidR="004F09C1" w:rsidRPr="00B700C3">
          <w:rPr>
            <w:rStyle w:val="Hyperlink"/>
            <w:b/>
            <w:sz w:val="22"/>
            <w:szCs w:val="22"/>
          </w:rPr>
          <w:t>Vendor Registration Form</w:t>
        </w:r>
        <w:r w:rsidR="004F09C1" w:rsidRPr="00B700C3">
          <w:rPr>
            <w:rStyle w:val="Hyperlink"/>
          </w:rPr>
          <w:t>:</w:t>
        </w:r>
      </w:hyperlink>
      <w:r w:rsidR="004F09C1">
        <w:t xml:space="preserve"> This form should be utilized when SOFAC is to directly pay and individual/company who has not been paid previously by Missouri State University. The form allows the party to be added to the Missouri State system to be able to be paid</w:t>
      </w:r>
    </w:p>
    <w:sectPr w:rsidR="004F09C1" w:rsidRPr="004F09C1" w:rsidSect="004F09C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30403"/>
    <w:multiLevelType w:val="hybridMultilevel"/>
    <w:tmpl w:val="94F2A3CC"/>
    <w:lvl w:ilvl="0" w:tplc="CAE2FF6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F183B"/>
    <w:multiLevelType w:val="hybridMultilevel"/>
    <w:tmpl w:val="86C25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A1"/>
    <w:rsid w:val="00137686"/>
    <w:rsid w:val="001A0FA8"/>
    <w:rsid w:val="00263AA5"/>
    <w:rsid w:val="00371805"/>
    <w:rsid w:val="004308A2"/>
    <w:rsid w:val="004B3D4A"/>
    <w:rsid w:val="004F09C1"/>
    <w:rsid w:val="006A07F8"/>
    <w:rsid w:val="006F44A1"/>
    <w:rsid w:val="007A3C15"/>
    <w:rsid w:val="00B700C3"/>
    <w:rsid w:val="00C07D59"/>
    <w:rsid w:val="00CA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DE1D"/>
  <w15:chartTrackingRefBased/>
  <w15:docId w15:val="{AE187B96-3624-4C9E-9E11-8A5E28C4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A2"/>
    <w:rPr>
      <w:rFonts w:ascii="Times New Roman" w:hAnsi="Times New Roman" w:cs="Times New Roman"/>
      <w:sz w:val="24"/>
      <w:szCs w:val="24"/>
    </w:rPr>
  </w:style>
  <w:style w:type="paragraph" w:styleId="Heading1">
    <w:name w:val="heading 1"/>
    <w:basedOn w:val="Normal"/>
    <w:next w:val="Normal"/>
    <w:link w:val="Heading1Char"/>
    <w:uiPriority w:val="9"/>
    <w:qFormat/>
    <w:rsid w:val="001A0FA8"/>
    <w:pPr>
      <w:keepNext/>
      <w:keepLines/>
      <w:spacing w:after="0" w:line="240"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A0FA8"/>
    <w:pPr>
      <w:keepNext/>
      <w:keepLines/>
      <w:spacing w:before="40" w:after="0"/>
      <w:outlineLvl w:val="1"/>
    </w:pPr>
    <w:rPr>
      <w:rFonts w:asciiTheme="majorHAnsi" w:eastAsiaTheme="majorEastAsia" w:hAnsiTheme="majorHAnsi" w:cstheme="majorBidi"/>
      <w:sz w:val="26"/>
      <w:szCs w:val="26"/>
      <w:u w:val="single"/>
    </w:rPr>
  </w:style>
  <w:style w:type="paragraph" w:styleId="Heading3">
    <w:name w:val="heading 3"/>
    <w:basedOn w:val="Normal"/>
    <w:next w:val="Normal"/>
    <w:link w:val="Heading3Char"/>
    <w:uiPriority w:val="9"/>
    <w:unhideWhenUsed/>
    <w:qFormat/>
    <w:rsid w:val="006F44A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FA8"/>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1A0FA8"/>
    <w:rPr>
      <w:rFonts w:asciiTheme="majorHAnsi" w:eastAsiaTheme="majorEastAsia" w:hAnsiTheme="majorHAnsi" w:cstheme="majorBidi"/>
      <w:sz w:val="26"/>
      <w:szCs w:val="26"/>
      <w:u w:val="single"/>
    </w:rPr>
  </w:style>
  <w:style w:type="character" w:customStyle="1" w:styleId="Heading3Char">
    <w:name w:val="Heading 3 Char"/>
    <w:basedOn w:val="DefaultParagraphFont"/>
    <w:link w:val="Heading3"/>
    <w:uiPriority w:val="9"/>
    <w:rsid w:val="006F44A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F44A1"/>
    <w:pPr>
      <w:ind w:left="720"/>
      <w:contextualSpacing/>
    </w:pPr>
  </w:style>
  <w:style w:type="paragraph" w:styleId="Header">
    <w:name w:val="header"/>
    <w:basedOn w:val="Normal"/>
    <w:link w:val="HeaderChar"/>
    <w:unhideWhenUsed/>
    <w:rsid w:val="004F09C1"/>
    <w:pPr>
      <w:tabs>
        <w:tab w:val="center" w:pos="4320"/>
        <w:tab w:val="right" w:pos="8640"/>
      </w:tabs>
      <w:spacing w:after="0" w:line="240" w:lineRule="auto"/>
    </w:pPr>
    <w:rPr>
      <w:rFonts w:ascii="Times" w:eastAsia="Times" w:hAnsi="Times"/>
      <w:szCs w:val="20"/>
    </w:rPr>
  </w:style>
  <w:style w:type="character" w:customStyle="1" w:styleId="HeaderChar">
    <w:name w:val="Header Char"/>
    <w:basedOn w:val="DefaultParagraphFont"/>
    <w:link w:val="Header"/>
    <w:rsid w:val="004F09C1"/>
    <w:rPr>
      <w:rFonts w:ascii="Times" w:eastAsia="Times" w:hAnsi="Times" w:cs="Times New Roman"/>
      <w:sz w:val="24"/>
      <w:szCs w:val="20"/>
    </w:rPr>
  </w:style>
  <w:style w:type="paragraph" w:styleId="BalloonText">
    <w:name w:val="Balloon Text"/>
    <w:basedOn w:val="Normal"/>
    <w:link w:val="BalloonTextChar"/>
    <w:uiPriority w:val="99"/>
    <w:semiHidden/>
    <w:unhideWhenUsed/>
    <w:rsid w:val="00B70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C3"/>
    <w:rPr>
      <w:rFonts w:ascii="Segoe UI" w:hAnsi="Segoe UI" w:cs="Segoe UI"/>
      <w:sz w:val="18"/>
      <w:szCs w:val="18"/>
    </w:rPr>
  </w:style>
  <w:style w:type="character" w:styleId="Hyperlink">
    <w:name w:val="Hyperlink"/>
    <w:basedOn w:val="DefaultParagraphFont"/>
    <w:uiPriority w:val="99"/>
    <w:unhideWhenUsed/>
    <w:rsid w:val="00B70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8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missouristate.edu/financialservices/Forms/APVendorRegForm.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ganizations.missouristate.edu/assets/sofac/IndependentContractorForm.pdf" TargetMode="External"/><Relationship Id="rId5" Type="http://schemas.openxmlformats.org/officeDocument/2006/relationships/numbering" Target="numbering.xml"/><Relationship Id="rId10" Type="http://schemas.openxmlformats.org/officeDocument/2006/relationships/hyperlink" Target="https://organizations.missouristate.edu/assets/sofac/blankunivaddendum.doc" TargetMode="External"/><Relationship Id="rId4" Type="http://schemas.openxmlformats.org/officeDocument/2006/relationships/customXml" Target="../customXml/item4.xml"/><Relationship Id="rId9" Type="http://schemas.openxmlformats.org/officeDocument/2006/relationships/hyperlink" Target="https://organizations.missouristate.edu/assets/sofac/Contract_for_Services.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Created xmlns="1619022b-e804-47ce-b5ff-2284cf3100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A4E0917A1A74C93104273344246D3" ma:contentTypeVersion="7" ma:contentTypeDescription="Create a new document." ma:contentTypeScope="" ma:versionID="879aab91bebd248d7ea13544f4ac804e">
  <xsd:schema xmlns:xsd="http://www.w3.org/2001/XMLSchema" xmlns:xs="http://www.w3.org/2001/XMLSchema" xmlns:p="http://schemas.microsoft.com/office/2006/metadata/properties" xmlns:ns2="8c959285-1d1e-458c-90a1-8d3cd5ecab50" xmlns:ns3="1619022b-e804-47ce-b5ff-2284cf3100d9" targetNamespace="http://schemas.microsoft.com/office/2006/metadata/properties" ma:root="true" ma:fieldsID="259973166cb756e2ae018cc2a37586cc" ns2:_="" ns3:_="">
    <xsd:import namespace="8c959285-1d1e-458c-90a1-8d3cd5ecab50"/>
    <xsd:import namespace="1619022b-e804-47ce-b5ff-2284cf3100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e_x0020_Created"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59285-1d1e-458c-90a1-8d3cd5ecab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19022b-e804-47ce-b5ff-2284cf3100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e_x0020_Created" ma:index="12" nillable="true" ma:displayName="Date Created" ma:format="DateOnly" ma:internalName="Date_x0020_Created">
      <xsd:simpleType>
        <xsd:restriction base="dms:DateTim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CDFDB-ABC6-4689-B9B9-5E9AB976B313}">
  <ds:schemaRefs>
    <ds:schemaRef ds:uri="http://schemas.microsoft.com/office/infopath/2007/PartnerControls"/>
    <ds:schemaRef ds:uri="1619022b-e804-47ce-b5ff-2284cf3100d9"/>
    <ds:schemaRef ds:uri="http://schemas.microsoft.com/office/2006/documentManagement/types"/>
    <ds:schemaRef ds:uri="8c959285-1d1e-458c-90a1-8d3cd5ecab50"/>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ED3D8AC-33FD-4F2E-8537-B57215936E29}">
  <ds:schemaRefs>
    <ds:schemaRef ds:uri="http://schemas.microsoft.com/sharepoint/v3/contenttype/forms"/>
  </ds:schemaRefs>
</ds:datastoreItem>
</file>

<file path=customXml/itemProps3.xml><?xml version="1.0" encoding="utf-8"?>
<ds:datastoreItem xmlns:ds="http://schemas.openxmlformats.org/officeDocument/2006/customXml" ds:itemID="{C1F2A369-096D-4DDC-BBE3-3AD4268B5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59285-1d1e-458c-90a1-8d3cd5ecab50"/>
    <ds:schemaRef ds:uri="1619022b-e804-47ce-b5ff-2284cf31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76824-FFD2-4821-A8FA-FC89A54F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Seamus B</dc:creator>
  <cp:keywords/>
  <dc:description/>
  <cp:lastModifiedBy>Shannon, Seamus B</cp:lastModifiedBy>
  <cp:revision>2</cp:revision>
  <cp:lastPrinted>2018-10-17T15:52:00Z</cp:lastPrinted>
  <dcterms:created xsi:type="dcterms:W3CDTF">2018-10-17T16:59:00Z</dcterms:created>
  <dcterms:modified xsi:type="dcterms:W3CDTF">2018-10-17T16:59:00Z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0x010100FB9A4E0917A1A74C93104273344246D3</vt:lpwstr>
  </property>
</Properties>
</file>