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183"/>
        <w:tblW w:w="10975" w:type="dxa"/>
        <w:tblLook w:val="04A0" w:firstRow="1" w:lastRow="0" w:firstColumn="1" w:lastColumn="0" w:noHBand="0" w:noVBand="1"/>
      </w:tblPr>
      <w:tblGrid>
        <w:gridCol w:w="2790"/>
        <w:gridCol w:w="2880"/>
        <w:gridCol w:w="1647"/>
        <w:gridCol w:w="3658"/>
      </w:tblGrid>
      <w:tr w:rsidR="00973B99" w:rsidRPr="00973B99" w:rsidTr="003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Office of Student Engagement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PSU 101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417-836-4386</w:t>
            </w:r>
          </w:p>
        </w:tc>
        <w:tc>
          <w:tcPr>
            <w:tcW w:w="3658" w:type="dxa"/>
            <w:vAlign w:val="center"/>
          </w:tcPr>
          <w:p w:rsidR="00EC096C" w:rsidRPr="00973B99" w:rsidRDefault="00CB769B" w:rsidP="003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Student Organizations, SOFAC, Leadership Programs, and FSL information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Counseling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Carrington Hall 311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417-836-5116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973B99">
              <w:rPr>
                <w:rFonts w:ascii="Arial" w:hAnsi="Arial" w:cs="Arial"/>
                <w:lang w:val="en"/>
              </w:rPr>
              <w:t>Individual and group counseling as well as educational programs for cognitive, behavioral, and affective information</w:t>
            </w:r>
          </w:p>
        </w:tc>
      </w:tr>
      <w:tr w:rsidR="00973B99" w:rsidRPr="00973B99" w:rsidTr="003C66D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Event &amp; Meeting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302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417-836-6765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any event at the PSU or academic building, from a weekly meeting to an annual bash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Catering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302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417-836-4629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and schedule food for any occasion on campus</w:t>
            </w:r>
          </w:p>
        </w:tc>
      </w:tr>
      <w:tr w:rsidR="00973B99" w:rsidRPr="00973B99" w:rsidTr="003C66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PSU Graphic Design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1</w:t>
            </w:r>
            <w:r w:rsidRPr="00973B99">
              <w:rPr>
                <w:rFonts w:ascii="Arial" w:hAnsi="Arial" w:cs="Arial"/>
                <w:vertAlign w:val="superscript"/>
              </w:rPr>
              <w:t>ST</w:t>
            </w:r>
            <w:r w:rsidRPr="00973B99">
              <w:rPr>
                <w:rFonts w:ascii="Arial" w:hAnsi="Arial" w:cs="Arial"/>
              </w:rPr>
              <w:t xml:space="preserve"> Floor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417-836-4792</w:t>
            </w:r>
          </w:p>
        </w:tc>
        <w:tc>
          <w:tcPr>
            <w:tcW w:w="3658" w:type="dxa"/>
            <w:vAlign w:val="center"/>
          </w:tcPr>
          <w:p w:rsidR="00EC096C" w:rsidRDefault="00973B99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Student-based design department for marketing events, services, and programs</w:t>
            </w:r>
          </w:p>
          <w:p w:rsidR="003846BD" w:rsidRPr="00973B99" w:rsidRDefault="003846B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*Special prices for Student Organizations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666A4E" w:rsidP="003846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BearLink</w:t>
            </w:r>
            <w:bookmarkStart w:id="0" w:name="_GoBack"/>
            <w:bookmarkEnd w:id="0"/>
            <w:proofErr w:type="spellEnd"/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 xml:space="preserve">PSU 114 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417-836-4386</w:t>
            </w:r>
          </w:p>
        </w:tc>
        <w:tc>
          <w:tcPr>
            <w:tcW w:w="3658" w:type="dxa"/>
            <w:vAlign w:val="center"/>
          </w:tcPr>
          <w:p w:rsidR="00EC096C" w:rsidRPr="00973B99" w:rsidRDefault="003846BD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in managing or registering a Student Organization</w:t>
            </w:r>
          </w:p>
        </w:tc>
      </w:tr>
      <w:tr w:rsidR="00973B99" w:rsidRPr="00973B99" w:rsidTr="003C66D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Taylor Health &amp; Wellness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Taylor Health Center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417-836-4030</w:t>
            </w:r>
          </w:p>
        </w:tc>
        <w:tc>
          <w:tcPr>
            <w:tcW w:w="3658" w:type="dxa"/>
            <w:vAlign w:val="center"/>
          </w:tcPr>
          <w:p w:rsidR="00EC096C" w:rsidRPr="00973B99" w:rsidRDefault="003846B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Full service physician’s office and pharmacy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Campus Recreation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Foster Recreation Center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417-836-8909</w:t>
            </w:r>
          </w:p>
        </w:tc>
        <w:tc>
          <w:tcPr>
            <w:tcW w:w="3658" w:type="dxa"/>
            <w:vAlign w:val="center"/>
          </w:tcPr>
          <w:p w:rsidR="00EC096C" w:rsidRPr="00973B99" w:rsidRDefault="00E311C8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 xml:space="preserve">Wellness programs, </w:t>
            </w:r>
            <w:r w:rsidR="00173149" w:rsidRPr="00973B99">
              <w:rPr>
                <w:rFonts w:ascii="Arial" w:hAnsi="Arial" w:cs="Arial"/>
              </w:rPr>
              <w:t xml:space="preserve">intramural sports, </w:t>
            </w:r>
            <w:r w:rsidR="008D0768" w:rsidRPr="00973B99">
              <w:rPr>
                <w:rFonts w:ascii="Arial" w:hAnsi="Arial" w:cs="Arial"/>
              </w:rPr>
              <w:t>and various sports complexes</w:t>
            </w:r>
          </w:p>
        </w:tc>
      </w:tr>
      <w:tr w:rsidR="00973B99" w:rsidRPr="00973B99" w:rsidTr="003C66D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Copy This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210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417-836-5808</w:t>
            </w:r>
          </w:p>
        </w:tc>
        <w:tc>
          <w:tcPr>
            <w:tcW w:w="3658" w:type="dxa"/>
            <w:vAlign w:val="center"/>
          </w:tcPr>
          <w:p w:rsidR="00EC096C" w:rsidRPr="00973B99" w:rsidRDefault="00EC096C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Full service quick copy service including digital printing</w:t>
            </w:r>
            <w:r w:rsidR="006C29F5" w:rsidRPr="00973B99">
              <w:rPr>
                <w:rFonts w:ascii="Arial" w:hAnsi="Arial" w:cs="Arial"/>
              </w:rPr>
              <w:t>, laminating, and posters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Safety &amp; Transportation</w:t>
            </w:r>
          </w:p>
        </w:tc>
        <w:tc>
          <w:tcPr>
            <w:tcW w:w="2880" w:type="dxa"/>
            <w:vAlign w:val="center"/>
          </w:tcPr>
          <w:p w:rsidR="00EC096C" w:rsidRPr="00973B99" w:rsidRDefault="00136658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636 E. Elm Street</w:t>
            </w:r>
          </w:p>
        </w:tc>
        <w:tc>
          <w:tcPr>
            <w:tcW w:w="1647" w:type="dxa"/>
            <w:vAlign w:val="center"/>
          </w:tcPr>
          <w:p w:rsidR="00EC096C" w:rsidRPr="00973B99" w:rsidRDefault="006C29F5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417-836-5509</w:t>
            </w:r>
          </w:p>
        </w:tc>
        <w:tc>
          <w:tcPr>
            <w:tcW w:w="3658" w:type="dxa"/>
            <w:vAlign w:val="center"/>
          </w:tcPr>
          <w:p w:rsidR="00EC096C" w:rsidRPr="00973B99" w:rsidRDefault="00136658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Campus security, parking, and transportation information</w:t>
            </w:r>
          </w:p>
        </w:tc>
      </w:tr>
      <w:tr w:rsidR="00973B99" w:rsidRPr="00973B99" w:rsidTr="003C66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Dean of Students</w:t>
            </w:r>
            <w:r w:rsidR="00136658" w:rsidRPr="003846BD">
              <w:rPr>
                <w:rFonts w:ascii="Arial" w:hAnsi="Arial" w:cs="Arial"/>
              </w:rPr>
              <w:t xml:space="preserve"> Office</w:t>
            </w:r>
          </w:p>
        </w:tc>
        <w:tc>
          <w:tcPr>
            <w:tcW w:w="2880" w:type="dxa"/>
            <w:vAlign w:val="center"/>
          </w:tcPr>
          <w:p w:rsidR="00EC096C" w:rsidRPr="00973B99" w:rsidRDefault="000457A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405</w:t>
            </w:r>
          </w:p>
        </w:tc>
        <w:tc>
          <w:tcPr>
            <w:tcW w:w="1647" w:type="dxa"/>
            <w:vAlign w:val="center"/>
          </w:tcPr>
          <w:p w:rsidR="00EC096C" w:rsidRPr="00973B99" w:rsidRDefault="000457A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417-836-5527</w:t>
            </w:r>
          </w:p>
        </w:tc>
        <w:tc>
          <w:tcPr>
            <w:tcW w:w="3658" w:type="dxa"/>
            <w:vAlign w:val="center"/>
          </w:tcPr>
          <w:p w:rsidR="00EC096C" w:rsidRPr="00973B99" w:rsidRDefault="000457A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Student assistance in academics, counseling, housing, conduct, and student engagement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CB769B" w:rsidRPr="003846BD" w:rsidRDefault="00CB769B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Multicultural Resource Center</w:t>
            </w:r>
          </w:p>
        </w:tc>
        <w:tc>
          <w:tcPr>
            <w:tcW w:w="2880" w:type="dxa"/>
            <w:vAlign w:val="center"/>
          </w:tcPr>
          <w:p w:rsidR="00CB769B" w:rsidRDefault="003846BD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PSU 141</w:t>
            </w:r>
          </w:p>
          <w:p w:rsidR="003C66D4" w:rsidRPr="00973B99" w:rsidRDefault="003C66D4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Freudenberger</w:t>
            </w:r>
            <w:proofErr w:type="spellEnd"/>
            <w:r>
              <w:rPr>
                <w:rFonts w:ascii="Arial" w:hAnsi="Arial" w:cs="Arial"/>
              </w:rPr>
              <w:t xml:space="preserve"> House 17</w:t>
            </w:r>
          </w:p>
        </w:tc>
        <w:tc>
          <w:tcPr>
            <w:tcW w:w="1647" w:type="dxa"/>
            <w:vAlign w:val="center"/>
          </w:tcPr>
          <w:p w:rsidR="00CB769B" w:rsidRPr="00973B99" w:rsidRDefault="003C66D4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417-</w:t>
            </w:r>
            <w:r w:rsidRPr="003C66D4">
              <w:rPr>
                <w:rFonts w:ascii="Arial" w:hAnsi="Arial" w:cs="Arial"/>
              </w:rPr>
              <w:t>836-5652</w:t>
            </w:r>
          </w:p>
        </w:tc>
        <w:tc>
          <w:tcPr>
            <w:tcW w:w="3658" w:type="dxa"/>
            <w:vAlign w:val="center"/>
          </w:tcPr>
          <w:p w:rsidR="00CB769B" w:rsidRPr="00973B99" w:rsidRDefault="003C66D4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Develops</w:t>
            </w:r>
            <w:r w:rsidRPr="003C66D4">
              <w:rPr>
                <w:rFonts w:ascii="Arial" w:hAnsi="Arial" w:cs="Arial"/>
              </w:rPr>
              <w:t xml:space="preserve"> programs and initiatives designed to enhance the success, retention, and personal and professional development</w:t>
            </w:r>
            <w:r>
              <w:rPr>
                <w:rFonts w:ascii="Arial" w:hAnsi="Arial" w:cs="Arial"/>
              </w:rPr>
              <w:t xml:space="preserve"> of diverse student populations</w:t>
            </w:r>
          </w:p>
        </w:tc>
      </w:tr>
      <w:tr w:rsidR="00973B99" w:rsidRPr="00973B99" w:rsidTr="003C66D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CB769B" w:rsidRPr="003846BD" w:rsidRDefault="00CB769B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Student Government Association</w:t>
            </w:r>
          </w:p>
        </w:tc>
        <w:tc>
          <w:tcPr>
            <w:tcW w:w="2880" w:type="dxa"/>
            <w:vAlign w:val="center"/>
          </w:tcPr>
          <w:p w:rsidR="00CB769B" w:rsidRPr="00973B99" w:rsidRDefault="003846B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PSU 123</w:t>
            </w:r>
          </w:p>
        </w:tc>
        <w:tc>
          <w:tcPr>
            <w:tcW w:w="1647" w:type="dxa"/>
            <w:vAlign w:val="center"/>
          </w:tcPr>
          <w:p w:rsidR="00CB769B" w:rsidRPr="00346135" w:rsidRDefault="00346135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346135">
              <w:rPr>
                <w:rFonts w:ascii="Arial" w:hAnsi="Arial" w:cs="Arial"/>
                <w:color w:val="303031"/>
                <w:lang w:val="en"/>
              </w:rPr>
              <w:t>417-836-5500</w:t>
            </w:r>
          </w:p>
        </w:tc>
        <w:tc>
          <w:tcPr>
            <w:tcW w:w="3658" w:type="dxa"/>
            <w:vAlign w:val="center"/>
          </w:tcPr>
          <w:p w:rsidR="00CB769B" w:rsidRPr="00973B99" w:rsidRDefault="00346135" w:rsidP="00346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as a voice for students on campus while working directly with administrators, faculty, and staff</w:t>
            </w:r>
          </w:p>
        </w:tc>
      </w:tr>
    </w:tbl>
    <w:p w:rsidR="00F2293C" w:rsidRDefault="00F2293C" w:rsidP="00F2293C"/>
    <w:p w:rsidR="002248CA" w:rsidRDefault="002248CA" w:rsidP="00F2293C"/>
    <w:p w:rsidR="002248CA" w:rsidRDefault="002248CA" w:rsidP="00F2293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284850C" wp14:editId="70F0EEF4">
            <wp:simplePos x="0" y="0"/>
            <wp:positionH relativeFrom="margin">
              <wp:posOffset>266700</wp:posOffset>
            </wp:positionH>
            <wp:positionV relativeFrom="paragraph">
              <wp:posOffset>209550</wp:posOffset>
            </wp:positionV>
            <wp:extent cx="6353175" cy="39106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boxes- Student Organizations must have a mailbox on campus, whether that’s in an on-campus organization office or on-campus advisor’s office. Student Organization mailboxes are available in the Office of Stude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7126" b="40417"/>
                    <a:stretch/>
                  </pic:blipFill>
                  <pic:spPr bwMode="auto">
                    <a:xfrm>
                      <a:off x="0" y="0"/>
                      <a:ext cx="6353175" cy="3910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4301"/>
        <w:gridCol w:w="5804"/>
      </w:tblGrid>
      <w:tr w:rsidR="002248CA" w:rsidRPr="005054AC" w:rsidTr="002248CA">
        <w:trPr>
          <w:trHeight w:val="530"/>
        </w:trPr>
        <w:tc>
          <w:tcPr>
            <w:tcW w:w="10105" w:type="dxa"/>
            <w:gridSpan w:val="2"/>
            <w:vAlign w:val="center"/>
          </w:tcPr>
          <w:p w:rsidR="002248CA" w:rsidRPr="008C334C" w:rsidRDefault="002248CA" w:rsidP="002248CA">
            <w:pPr>
              <w:jc w:val="center"/>
              <w:rPr>
                <w:rFonts w:ascii="Cooper Black" w:hAnsi="Cooper Black"/>
                <w:b/>
                <w:sz w:val="28"/>
                <w:szCs w:val="28"/>
              </w:rPr>
            </w:pPr>
            <w:r w:rsidRPr="008C334C">
              <w:rPr>
                <w:rFonts w:ascii="Cooper Black" w:hAnsi="Cooper Black"/>
                <w:b/>
                <w:sz w:val="28"/>
                <w:szCs w:val="28"/>
              </w:rPr>
              <w:t>Plaster Student Union Room Reservations</w:t>
            </w:r>
          </w:p>
        </w:tc>
      </w:tr>
      <w:tr w:rsidR="002248CA" w:rsidRPr="005054AC" w:rsidTr="002248CA">
        <w:trPr>
          <w:trHeight w:val="330"/>
        </w:trPr>
        <w:tc>
          <w:tcPr>
            <w:tcW w:w="4301" w:type="dxa"/>
          </w:tcPr>
          <w:p w:rsidR="002248CA" w:rsidRPr="005054AC" w:rsidRDefault="002248CA" w:rsidP="002248CA">
            <w:pPr>
              <w:jc w:val="center"/>
              <w:rPr>
                <w:b/>
              </w:rPr>
            </w:pPr>
            <w:r w:rsidRPr="005054AC">
              <w:rPr>
                <w:b/>
              </w:rPr>
              <w:t>Room Location</w:t>
            </w:r>
          </w:p>
        </w:tc>
        <w:tc>
          <w:tcPr>
            <w:tcW w:w="5804" w:type="dxa"/>
          </w:tcPr>
          <w:p w:rsidR="002248CA" w:rsidRPr="005054AC" w:rsidRDefault="002248CA" w:rsidP="002248CA">
            <w:pPr>
              <w:jc w:val="center"/>
              <w:rPr>
                <w:b/>
              </w:rPr>
            </w:pPr>
            <w:r w:rsidRPr="005054AC">
              <w:rPr>
                <w:b/>
              </w:rPr>
              <w:t>Seating Count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308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40-100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309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12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310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311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312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314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315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317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Union  Club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90-150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Ballroom West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46-700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Ballroom East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40-300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Grand Ballroom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70-1000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Theater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350-550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Parliamentary Room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84-120</w:t>
            </w:r>
          </w:p>
        </w:tc>
      </w:tr>
    </w:tbl>
    <w:p w:rsidR="002248CA" w:rsidRDefault="002248CA" w:rsidP="00F2293C"/>
    <w:p w:rsidR="002248CA" w:rsidRPr="00F2293C" w:rsidRDefault="002248CA" w:rsidP="00F2293C"/>
    <w:sectPr w:rsidR="002248CA" w:rsidRPr="00F2293C" w:rsidSect="002248C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2" w:rsidRDefault="005463D2" w:rsidP="00EC096C">
      <w:pPr>
        <w:spacing w:after="0" w:line="240" w:lineRule="auto"/>
      </w:pPr>
      <w:r>
        <w:separator/>
      </w:r>
    </w:p>
  </w:endnote>
  <w:endnote w:type="continuationSeparator" w:id="0">
    <w:p w:rsidR="005463D2" w:rsidRDefault="005463D2" w:rsidP="00E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2" w:rsidRDefault="005463D2" w:rsidP="00EC096C">
      <w:pPr>
        <w:spacing w:after="0" w:line="240" w:lineRule="auto"/>
      </w:pPr>
      <w:r>
        <w:separator/>
      </w:r>
    </w:p>
  </w:footnote>
  <w:footnote w:type="continuationSeparator" w:id="0">
    <w:p w:rsidR="005463D2" w:rsidRDefault="005463D2" w:rsidP="00EC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CA" w:rsidRPr="002248CA" w:rsidRDefault="002248CA" w:rsidP="002248CA">
    <w:pPr>
      <w:pStyle w:val="Title"/>
      <w:jc w:val="center"/>
      <w:rPr>
        <w:sz w:val="48"/>
        <w:szCs w:val="48"/>
      </w:rPr>
    </w:pPr>
    <w:r w:rsidRPr="002248CA">
      <w:rPr>
        <w:sz w:val="48"/>
        <w:szCs w:val="48"/>
      </w:rPr>
      <w:t>Open Bulletin Boards &amp; Space Reservations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CA" w:rsidRDefault="002248CA" w:rsidP="002248CA">
    <w:pPr>
      <w:pStyle w:val="Title"/>
      <w:jc w:val="center"/>
      <w:rPr>
        <w:sz w:val="48"/>
        <w:szCs w:val="48"/>
      </w:rPr>
    </w:pPr>
    <w:r w:rsidRPr="00F2293C">
      <w:rPr>
        <w:sz w:val="48"/>
        <w:szCs w:val="48"/>
      </w:rPr>
      <w:t>Student Organization Resources &amp; Contact Info</w:t>
    </w:r>
  </w:p>
  <w:p w:rsidR="002248CA" w:rsidRDefault="002248CA" w:rsidP="002248CA">
    <w:pPr>
      <w:pStyle w:val="Header"/>
      <w:jc w:val="center"/>
    </w:pPr>
    <w:r>
      <w:t>Missouri State University</w:t>
    </w:r>
  </w:p>
  <w:p w:rsidR="002248CA" w:rsidRDefault="00224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C"/>
    <w:rsid w:val="00021B22"/>
    <w:rsid w:val="000457AD"/>
    <w:rsid w:val="000A2FA3"/>
    <w:rsid w:val="00111480"/>
    <w:rsid w:val="00136658"/>
    <w:rsid w:val="00173149"/>
    <w:rsid w:val="001A499B"/>
    <w:rsid w:val="001D1A9A"/>
    <w:rsid w:val="002248CA"/>
    <w:rsid w:val="002F5D02"/>
    <w:rsid w:val="002F7CCD"/>
    <w:rsid w:val="00313A12"/>
    <w:rsid w:val="00346135"/>
    <w:rsid w:val="003647C3"/>
    <w:rsid w:val="003846BD"/>
    <w:rsid w:val="003C66D4"/>
    <w:rsid w:val="005463D2"/>
    <w:rsid w:val="00666A4E"/>
    <w:rsid w:val="006A136A"/>
    <w:rsid w:val="006C29F5"/>
    <w:rsid w:val="006E532C"/>
    <w:rsid w:val="007E1620"/>
    <w:rsid w:val="008A3DE1"/>
    <w:rsid w:val="008D0768"/>
    <w:rsid w:val="00973B99"/>
    <w:rsid w:val="009F781B"/>
    <w:rsid w:val="00AD194B"/>
    <w:rsid w:val="00CB769B"/>
    <w:rsid w:val="00D13DDC"/>
    <w:rsid w:val="00DC0A7E"/>
    <w:rsid w:val="00E311C8"/>
    <w:rsid w:val="00EC096C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BB5D"/>
  <w15:chartTrackingRefBased/>
  <w15:docId w15:val="{9B96C224-2F61-4DDF-83F2-1AB4F24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93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29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6C"/>
  </w:style>
  <w:style w:type="paragraph" w:styleId="Footer">
    <w:name w:val="footer"/>
    <w:basedOn w:val="Normal"/>
    <w:link w:val="FooterChar"/>
    <w:uiPriority w:val="99"/>
    <w:unhideWhenUsed/>
    <w:rsid w:val="00EC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BB41-5F8A-46B0-AF35-76BFADA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Andrea J</dc:creator>
  <cp:keywords/>
  <dc:description/>
  <cp:lastModifiedBy>Twumasi Ankrah, Philip</cp:lastModifiedBy>
  <cp:revision>2</cp:revision>
  <dcterms:created xsi:type="dcterms:W3CDTF">2022-12-08T16:23:00Z</dcterms:created>
  <dcterms:modified xsi:type="dcterms:W3CDTF">2022-12-08T16:23:00Z</dcterms:modified>
</cp:coreProperties>
</file>